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1946B" w14:textId="77777777" w:rsidR="007046FD" w:rsidRPr="00ED252C" w:rsidRDefault="00ED252C">
      <w:pPr>
        <w:jc w:val="center"/>
        <w:rPr>
          <w:b/>
          <w:sz w:val="28"/>
          <w:szCs w:val="28"/>
          <w:lang w:val="en-US"/>
        </w:rPr>
      </w:pPr>
      <w:proofErr w:type="spellStart"/>
      <w:r w:rsidRPr="00ED252C">
        <w:rPr>
          <w:b/>
          <w:sz w:val="28"/>
          <w:szCs w:val="28"/>
          <w:lang w:val="en-US"/>
        </w:rPr>
        <w:t>JCoDe</w:t>
      </w:r>
      <w:proofErr w:type="spellEnd"/>
      <w:r w:rsidRPr="00ED252C">
        <w:rPr>
          <w:b/>
          <w:sz w:val="28"/>
          <w:szCs w:val="28"/>
          <w:lang w:val="en-US"/>
        </w:rPr>
        <w:t>: Journal of Computational Design</w:t>
      </w:r>
    </w:p>
    <w:p w14:paraId="7361B67C" w14:textId="1074DBD2" w:rsidR="007046FD" w:rsidRPr="00ED252C" w:rsidRDefault="00ED252C" w:rsidP="00ED252C">
      <w:pPr>
        <w:jc w:val="center"/>
        <w:rPr>
          <w:sz w:val="28"/>
          <w:szCs w:val="28"/>
          <w:lang w:val="en-US"/>
        </w:rPr>
      </w:pPr>
      <w:r w:rsidRPr="00ED252C">
        <w:rPr>
          <w:sz w:val="28"/>
          <w:szCs w:val="28"/>
          <w:lang w:val="en-US"/>
        </w:rPr>
        <w:t>Response to Reviewers Document</w:t>
      </w:r>
    </w:p>
    <w:p w14:paraId="585D940F" w14:textId="77608396" w:rsidR="00ED252C" w:rsidRPr="00ED252C" w:rsidRDefault="00ED252C" w:rsidP="00ED252C">
      <w:pPr>
        <w:pBdr>
          <w:top w:val="nil"/>
          <w:left w:val="nil"/>
          <w:bottom w:val="nil"/>
          <w:right w:val="nil"/>
          <w:between w:val="nil"/>
        </w:pBdr>
        <w:jc w:val="both"/>
        <w:rPr>
          <w:color w:val="000000"/>
          <w:sz w:val="24"/>
          <w:szCs w:val="24"/>
          <w:lang w:val="en-US"/>
        </w:rPr>
      </w:pPr>
      <w:r w:rsidRPr="00ED252C">
        <w:rPr>
          <w:color w:val="000000"/>
          <w:sz w:val="24"/>
          <w:szCs w:val="24"/>
          <w:lang w:val="en-US"/>
        </w:rPr>
        <w:t xml:space="preserve">For articles that require revision, </w:t>
      </w:r>
      <w:r w:rsidRPr="00ED252C">
        <w:rPr>
          <w:b/>
          <w:bCs/>
          <w:color w:val="000000"/>
          <w:sz w:val="24"/>
          <w:szCs w:val="24"/>
          <w:lang w:val="en-US"/>
        </w:rPr>
        <w:t>a response to reviewers</w:t>
      </w:r>
      <w:r w:rsidRPr="00ED252C">
        <w:rPr>
          <w:color w:val="000000"/>
          <w:sz w:val="24"/>
          <w:szCs w:val="24"/>
          <w:lang w:val="en-US"/>
        </w:rPr>
        <w:t xml:space="preserve"> document must first be prepared. This document should include a table containing the reviewer comments, suggestions, and the corresponding author responses, along with the revised manuscript text. The edited version of the manuscript should be uploaded to the system separately as a </w:t>
      </w:r>
      <w:r w:rsidRPr="00ED252C">
        <w:rPr>
          <w:b/>
          <w:bCs/>
          <w:color w:val="000000"/>
          <w:sz w:val="24"/>
          <w:szCs w:val="24"/>
          <w:lang w:val="en-US"/>
        </w:rPr>
        <w:t>full-text file</w:t>
      </w:r>
      <w:r w:rsidRPr="00ED252C">
        <w:rPr>
          <w:color w:val="000000"/>
          <w:sz w:val="24"/>
          <w:szCs w:val="24"/>
          <w:lang w:val="en-US"/>
        </w:rPr>
        <w:t>. The following points should be considered in preparing this document:</w:t>
      </w:r>
    </w:p>
    <w:p w14:paraId="14ECA4AE" w14:textId="4EF3BB2D" w:rsidR="00ED252C" w:rsidRPr="00ED252C" w:rsidRDefault="00ED252C" w:rsidP="00ED252C">
      <w:pPr>
        <w:pBdr>
          <w:top w:val="nil"/>
          <w:left w:val="nil"/>
          <w:bottom w:val="nil"/>
          <w:right w:val="nil"/>
          <w:between w:val="nil"/>
        </w:pBdr>
        <w:ind w:left="720"/>
        <w:jc w:val="both"/>
        <w:rPr>
          <w:color w:val="000000"/>
          <w:sz w:val="24"/>
          <w:szCs w:val="24"/>
          <w:lang w:val="en-US"/>
        </w:rPr>
      </w:pPr>
      <w:r w:rsidRPr="00ED252C">
        <w:rPr>
          <w:color w:val="000000"/>
          <w:sz w:val="24"/>
          <w:szCs w:val="24"/>
          <w:lang w:val="en-US"/>
        </w:rPr>
        <w:t xml:space="preserve">● A table should be created by the authors for </w:t>
      </w:r>
      <w:r w:rsidRPr="00ED252C">
        <w:rPr>
          <w:b/>
          <w:bCs/>
          <w:color w:val="000000"/>
          <w:sz w:val="24"/>
          <w:szCs w:val="24"/>
          <w:lang w:val="en-US"/>
        </w:rPr>
        <w:t>each reviewer’s comment and suggestion</w:t>
      </w:r>
      <w:r w:rsidRPr="00ED252C">
        <w:rPr>
          <w:color w:val="000000"/>
          <w:sz w:val="24"/>
          <w:szCs w:val="24"/>
          <w:lang w:val="en-US"/>
        </w:rPr>
        <w:t>, and the authors’ responses and thoughts on each point should be clearly indicated.</w:t>
      </w:r>
    </w:p>
    <w:p w14:paraId="3C9B1468" w14:textId="4C114E40" w:rsidR="00ED252C" w:rsidRPr="00ED252C" w:rsidRDefault="00ED252C" w:rsidP="00ED252C">
      <w:pPr>
        <w:pBdr>
          <w:top w:val="nil"/>
          <w:left w:val="nil"/>
          <w:bottom w:val="nil"/>
          <w:right w:val="nil"/>
          <w:between w:val="nil"/>
        </w:pBdr>
        <w:ind w:left="720"/>
        <w:jc w:val="both"/>
        <w:rPr>
          <w:color w:val="000000"/>
          <w:sz w:val="24"/>
          <w:szCs w:val="24"/>
          <w:lang w:val="en-US"/>
        </w:rPr>
      </w:pPr>
      <w:r w:rsidRPr="00ED252C">
        <w:rPr>
          <w:color w:val="000000"/>
          <w:sz w:val="24"/>
          <w:szCs w:val="24"/>
          <w:lang w:val="en-US"/>
        </w:rPr>
        <w:t xml:space="preserve">● The revised version of the manuscript, in which all changes (additions, deletions, or modifications) are highlighted in </w:t>
      </w:r>
      <w:r w:rsidRPr="00ED252C">
        <w:rPr>
          <w:b/>
          <w:bCs/>
          <w:color w:val="FF0000"/>
          <w:sz w:val="24"/>
          <w:szCs w:val="24"/>
          <w:lang w:val="en-US"/>
        </w:rPr>
        <w:t>RED</w:t>
      </w:r>
      <w:r w:rsidRPr="00ED252C">
        <w:rPr>
          <w:color w:val="000000"/>
          <w:sz w:val="24"/>
          <w:szCs w:val="24"/>
          <w:lang w:val="en-US"/>
        </w:rPr>
        <w:t xml:space="preserve">, should be </w:t>
      </w:r>
      <w:r w:rsidRPr="00ED252C">
        <w:rPr>
          <w:b/>
          <w:bCs/>
          <w:color w:val="000000"/>
          <w:sz w:val="24"/>
          <w:szCs w:val="24"/>
          <w:lang w:val="en-US"/>
        </w:rPr>
        <w:t>appended to the end of the</w:t>
      </w:r>
      <w:r w:rsidRPr="00ED252C">
        <w:rPr>
          <w:color w:val="000000"/>
          <w:sz w:val="24"/>
          <w:szCs w:val="24"/>
          <w:lang w:val="en-US"/>
        </w:rPr>
        <w:t xml:space="preserve"> </w:t>
      </w:r>
      <w:r w:rsidRPr="00ED252C">
        <w:rPr>
          <w:b/>
          <w:bCs/>
          <w:color w:val="000000"/>
          <w:sz w:val="24"/>
          <w:szCs w:val="24"/>
          <w:lang w:val="en-US"/>
        </w:rPr>
        <w:t>Response to Reviewers Document</w:t>
      </w:r>
      <w:r w:rsidRPr="00ED252C">
        <w:rPr>
          <w:color w:val="000000"/>
          <w:sz w:val="24"/>
          <w:szCs w:val="24"/>
          <w:lang w:val="en-US"/>
        </w:rPr>
        <w:t xml:space="preserve">. Deletions should be shown using </w:t>
      </w:r>
      <w:r w:rsidRPr="00ED252C">
        <w:rPr>
          <w:b/>
          <w:bCs/>
          <w:color w:val="FF0000"/>
          <w:sz w:val="24"/>
          <w:szCs w:val="24"/>
          <w:lang w:val="en-US"/>
        </w:rPr>
        <w:t>red strikethrough text</w:t>
      </w:r>
      <w:r w:rsidRPr="00ED252C">
        <w:rPr>
          <w:color w:val="000000"/>
          <w:sz w:val="24"/>
          <w:szCs w:val="24"/>
          <w:lang w:val="en-US"/>
        </w:rPr>
        <w:t>.</w:t>
      </w:r>
    </w:p>
    <w:p w14:paraId="2B34DB0D" w14:textId="3ED9FED0" w:rsidR="00ED252C" w:rsidRPr="00ED252C" w:rsidRDefault="00ED252C" w:rsidP="00ED252C">
      <w:pPr>
        <w:pBdr>
          <w:top w:val="nil"/>
          <w:left w:val="nil"/>
          <w:bottom w:val="nil"/>
          <w:right w:val="nil"/>
          <w:between w:val="nil"/>
        </w:pBdr>
        <w:ind w:left="720"/>
        <w:jc w:val="both"/>
        <w:rPr>
          <w:color w:val="000000"/>
          <w:sz w:val="24"/>
          <w:szCs w:val="24"/>
          <w:lang w:val="en-US"/>
        </w:rPr>
      </w:pPr>
      <w:r w:rsidRPr="00ED252C">
        <w:rPr>
          <w:color w:val="000000"/>
          <w:sz w:val="24"/>
          <w:szCs w:val="24"/>
          <w:lang w:val="en-US"/>
        </w:rPr>
        <w:t xml:space="preserve">● The </w:t>
      </w:r>
      <w:r w:rsidRPr="00ED252C">
        <w:rPr>
          <w:b/>
          <w:bCs/>
          <w:color w:val="000000"/>
          <w:sz w:val="24"/>
          <w:szCs w:val="24"/>
          <w:lang w:val="en-US"/>
        </w:rPr>
        <w:t>author responses corresponding to each reviewer suggestion</w:t>
      </w:r>
      <w:r w:rsidRPr="00ED252C">
        <w:rPr>
          <w:color w:val="000000"/>
          <w:sz w:val="24"/>
          <w:szCs w:val="24"/>
          <w:lang w:val="en-US"/>
        </w:rPr>
        <w:t xml:space="preserve"> should follow the comment table. If a suggestion is not accepted, the reason for rejection must be explained clearly.</w:t>
      </w:r>
    </w:p>
    <w:p w14:paraId="73F48ECA" w14:textId="472DB087" w:rsidR="00ED252C" w:rsidRPr="00ED252C" w:rsidRDefault="00ED252C" w:rsidP="00ED252C">
      <w:pPr>
        <w:pBdr>
          <w:top w:val="nil"/>
          <w:left w:val="nil"/>
          <w:bottom w:val="nil"/>
          <w:right w:val="nil"/>
          <w:between w:val="nil"/>
        </w:pBdr>
        <w:ind w:left="720"/>
        <w:jc w:val="both"/>
        <w:rPr>
          <w:color w:val="000000"/>
          <w:sz w:val="24"/>
          <w:szCs w:val="24"/>
          <w:lang w:val="en-US"/>
        </w:rPr>
      </w:pPr>
      <w:r w:rsidRPr="00ED252C">
        <w:rPr>
          <w:color w:val="000000"/>
          <w:sz w:val="24"/>
          <w:szCs w:val="24"/>
          <w:lang w:val="en-US"/>
        </w:rPr>
        <w:t>● This process should be repeated after every round of revisions requested by the reviewers.</w:t>
      </w:r>
    </w:p>
    <w:p w14:paraId="2E09C094" w14:textId="77777777" w:rsidR="00ED252C" w:rsidRPr="00ED252C" w:rsidRDefault="00ED252C" w:rsidP="00ED252C">
      <w:pPr>
        <w:pBdr>
          <w:top w:val="nil"/>
          <w:left w:val="nil"/>
          <w:bottom w:val="nil"/>
          <w:right w:val="nil"/>
          <w:between w:val="nil"/>
        </w:pBdr>
        <w:jc w:val="both"/>
        <w:rPr>
          <w:b/>
          <w:bCs/>
          <w:color w:val="000000"/>
          <w:sz w:val="24"/>
          <w:szCs w:val="24"/>
          <w:lang w:val="en-US"/>
        </w:rPr>
      </w:pPr>
      <w:r w:rsidRPr="00ED252C">
        <w:rPr>
          <w:color w:val="000000"/>
          <w:sz w:val="24"/>
          <w:szCs w:val="24"/>
          <w:lang w:val="en-US"/>
        </w:rPr>
        <w:t xml:space="preserve">We recommend that authors follow this format when responding to reviewer comments. This allows editors and reviewers to clearly see which response was given by the author(s) to which reviewer comment, and significantly facilitates the evaluation process for section editors. A sample response table is provided below. </w:t>
      </w:r>
      <w:r w:rsidRPr="00ED252C">
        <w:rPr>
          <w:b/>
          <w:bCs/>
          <w:color w:val="000000"/>
          <w:sz w:val="24"/>
          <w:szCs w:val="24"/>
          <w:lang w:val="en-US"/>
        </w:rPr>
        <w:t>Each reviewer comment and the corresponding response should be listed in a new row of the table.</w:t>
      </w:r>
    </w:p>
    <w:p w14:paraId="0C98E0CD" w14:textId="6A45FFC0" w:rsidR="00ED252C" w:rsidRPr="00ED252C" w:rsidRDefault="00ED252C" w:rsidP="00ED252C">
      <w:pPr>
        <w:rPr>
          <w:b/>
          <w:sz w:val="24"/>
          <w:szCs w:val="24"/>
          <w:lang w:val="en-US"/>
        </w:rPr>
      </w:pPr>
      <w:bookmarkStart w:id="0" w:name="_heading=h.gjdgxs" w:colFirst="0" w:colLast="0"/>
      <w:bookmarkEnd w:id="0"/>
      <w:r w:rsidRPr="00ED252C">
        <w:rPr>
          <w:b/>
          <w:sz w:val="24"/>
          <w:szCs w:val="24"/>
          <w:lang w:val="en-US"/>
        </w:rPr>
        <w:t xml:space="preserve">FIRST </w:t>
      </w:r>
      <w:r>
        <w:rPr>
          <w:b/>
          <w:sz w:val="24"/>
          <w:szCs w:val="24"/>
          <w:lang w:val="en-US"/>
        </w:rPr>
        <w:t xml:space="preserve">ROUND </w:t>
      </w:r>
      <w:r w:rsidRPr="00ED252C">
        <w:rPr>
          <w:b/>
          <w:sz w:val="24"/>
          <w:szCs w:val="24"/>
          <w:lang w:val="en-US"/>
        </w:rPr>
        <w:t xml:space="preserve">PEER REVIEW </w:t>
      </w:r>
      <w:r>
        <w:rPr>
          <w:b/>
          <w:sz w:val="24"/>
          <w:szCs w:val="24"/>
          <w:lang w:val="en-US"/>
        </w:rPr>
        <w:t xml:space="preserve">OR </w:t>
      </w:r>
      <w:r w:rsidRPr="00ED252C">
        <w:rPr>
          <w:b/>
          <w:sz w:val="24"/>
          <w:szCs w:val="24"/>
          <w:lang w:val="en-US"/>
        </w:rPr>
        <w:t>I</w:t>
      </w:r>
      <w:r>
        <w:rPr>
          <w:b/>
          <w:sz w:val="24"/>
          <w:szCs w:val="24"/>
          <w:lang w:val="en-US"/>
        </w:rPr>
        <w:t>.</w:t>
      </w:r>
      <w:r w:rsidRPr="00ED252C">
        <w:rPr>
          <w:b/>
          <w:sz w:val="24"/>
          <w:szCs w:val="24"/>
          <w:lang w:val="en-US"/>
        </w:rPr>
        <w:t xml:space="preserve"> REVISION PROCESS</w:t>
      </w:r>
    </w:p>
    <w:p w14:paraId="0A668744" w14:textId="77777777" w:rsidR="00ED252C" w:rsidRPr="00ED252C" w:rsidRDefault="00ED252C">
      <w:pPr>
        <w:rPr>
          <w:b/>
          <w:sz w:val="24"/>
          <w:szCs w:val="24"/>
          <w:lang w:val="en-US"/>
        </w:rPr>
      </w:pPr>
    </w:p>
    <w:tbl>
      <w:tblPr>
        <w:tblStyle w:val="a"/>
        <w:tblW w:w="90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1134"/>
        <w:gridCol w:w="1417"/>
        <w:gridCol w:w="2426"/>
        <w:gridCol w:w="2672"/>
      </w:tblGrid>
      <w:tr w:rsidR="007046FD" w:rsidRPr="00ED252C" w14:paraId="354D99C3" w14:textId="77777777" w:rsidTr="00ED252C">
        <w:tc>
          <w:tcPr>
            <w:tcW w:w="1418" w:type="dxa"/>
            <w:vAlign w:val="center"/>
          </w:tcPr>
          <w:p w14:paraId="5DC2E6FB" w14:textId="37C82FDD" w:rsidR="007046FD" w:rsidRPr="00ED252C" w:rsidRDefault="00ED252C">
            <w:pPr>
              <w:rPr>
                <w:b/>
                <w:sz w:val="24"/>
                <w:szCs w:val="24"/>
                <w:lang w:val="en-US"/>
              </w:rPr>
            </w:pPr>
            <w:r>
              <w:rPr>
                <w:b/>
                <w:sz w:val="24"/>
                <w:szCs w:val="24"/>
                <w:lang w:val="en-US"/>
              </w:rPr>
              <w:t>REVIEWERS</w:t>
            </w:r>
          </w:p>
        </w:tc>
        <w:tc>
          <w:tcPr>
            <w:tcW w:w="1134" w:type="dxa"/>
          </w:tcPr>
          <w:p w14:paraId="19240613" w14:textId="449C9BB1" w:rsidR="007046FD" w:rsidRPr="00ED252C" w:rsidRDefault="00ED252C">
            <w:pPr>
              <w:rPr>
                <w:b/>
                <w:sz w:val="24"/>
                <w:szCs w:val="24"/>
                <w:lang w:val="en-US"/>
              </w:rPr>
            </w:pPr>
            <w:r>
              <w:rPr>
                <w:b/>
                <w:sz w:val="24"/>
                <w:szCs w:val="24"/>
                <w:lang w:val="en-US"/>
              </w:rPr>
              <w:t xml:space="preserve">Review Opinion </w:t>
            </w:r>
          </w:p>
        </w:tc>
        <w:tc>
          <w:tcPr>
            <w:tcW w:w="1417" w:type="dxa"/>
            <w:vAlign w:val="center"/>
          </w:tcPr>
          <w:p w14:paraId="1609C70B" w14:textId="2EE77F3C" w:rsidR="007046FD" w:rsidRPr="00ED252C" w:rsidRDefault="00ED252C">
            <w:pPr>
              <w:rPr>
                <w:b/>
                <w:sz w:val="24"/>
                <w:szCs w:val="24"/>
                <w:lang w:val="en-US"/>
              </w:rPr>
            </w:pPr>
            <w:r>
              <w:rPr>
                <w:b/>
                <w:sz w:val="24"/>
                <w:szCs w:val="24"/>
                <w:lang w:val="en-US"/>
              </w:rPr>
              <w:t>Suggestion</w:t>
            </w:r>
            <w:r w:rsidRPr="00ED252C">
              <w:rPr>
                <w:b/>
                <w:sz w:val="24"/>
                <w:szCs w:val="24"/>
                <w:lang w:val="en-US"/>
              </w:rPr>
              <w:t xml:space="preserve"> No:</w:t>
            </w:r>
          </w:p>
        </w:tc>
        <w:tc>
          <w:tcPr>
            <w:tcW w:w="2426" w:type="dxa"/>
            <w:vAlign w:val="center"/>
          </w:tcPr>
          <w:p w14:paraId="1025B70F" w14:textId="776F1D94" w:rsidR="007046FD" w:rsidRPr="00ED252C" w:rsidRDefault="00ED252C">
            <w:pPr>
              <w:rPr>
                <w:b/>
                <w:sz w:val="24"/>
                <w:szCs w:val="24"/>
                <w:lang w:val="en-US"/>
              </w:rPr>
            </w:pPr>
            <w:r>
              <w:rPr>
                <w:b/>
                <w:sz w:val="24"/>
                <w:szCs w:val="24"/>
                <w:lang w:val="en-US"/>
              </w:rPr>
              <w:t xml:space="preserve">REVIEWER SUGGESTIONS </w:t>
            </w:r>
          </w:p>
        </w:tc>
        <w:tc>
          <w:tcPr>
            <w:tcW w:w="2672" w:type="dxa"/>
            <w:vAlign w:val="center"/>
          </w:tcPr>
          <w:p w14:paraId="11EC678F" w14:textId="415ED9A4" w:rsidR="007046FD" w:rsidRPr="00ED252C" w:rsidRDefault="00ED252C">
            <w:pPr>
              <w:rPr>
                <w:b/>
                <w:sz w:val="24"/>
                <w:szCs w:val="24"/>
                <w:lang w:val="en-US"/>
              </w:rPr>
            </w:pPr>
            <w:r>
              <w:rPr>
                <w:b/>
                <w:sz w:val="24"/>
                <w:szCs w:val="24"/>
                <w:lang w:val="en-US"/>
              </w:rPr>
              <w:t xml:space="preserve">AUTHOR RESPONSES OR EXPLANATIONS </w:t>
            </w:r>
          </w:p>
        </w:tc>
      </w:tr>
      <w:tr w:rsidR="007046FD" w:rsidRPr="00ED252C" w14:paraId="0AAC48E7" w14:textId="77777777" w:rsidTr="00ED252C">
        <w:trPr>
          <w:trHeight w:val="266"/>
        </w:trPr>
        <w:tc>
          <w:tcPr>
            <w:tcW w:w="1418" w:type="dxa"/>
            <w:vMerge w:val="restart"/>
          </w:tcPr>
          <w:p w14:paraId="7D10AC3F" w14:textId="73A673A7" w:rsidR="007046FD" w:rsidRPr="00ED252C" w:rsidRDefault="00ED252C">
            <w:pPr>
              <w:rPr>
                <w:b/>
                <w:sz w:val="24"/>
                <w:szCs w:val="24"/>
                <w:lang w:val="en-US"/>
              </w:rPr>
            </w:pPr>
            <w:r>
              <w:rPr>
                <w:b/>
                <w:sz w:val="24"/>
                <w:szCs w:val="24"/>
                <w:lang w:val="en-US"/>
              </w:rPr>
              <w:t>Reviewer</w:t>
            </w:r>
            <w:r w:rsidRPr="00ED252C">
              <w:rPr>
                <w:b/>
                <w:sz w:val="24"/>
                <w:szCs w:val="24"/>
                <w:lang w:val="en-US"/>
              </w:rPr>
              <w:t xml:space="preserve"> 1</w:t>
            </w:r>
          </w:p>
          <w:p w14:paraId="03ACE7FF" w14:textId="77777777" w:rsidR="007046FD" w:rsidRPr="00ED252C" w:rsidRDefault="007046FD">
            <w:pPr>
              <w:rPr>
                <w:b/>
                <w:sz w:val="24"/>
                <w:szCs w:val="24"/>
                <w:lang w:val="en-US"/>
              </w:rPr>
            </w:pPr>
          </w:p>
        </w:tc>
        <w:tc>
          <w:tcPr>
            <w:tcW w:w="1134" w:type="dxa"/>
            <w:vMerge w:val="restart"/>
          </w:tcPr>
          <w:p w14:paraId="1B4CE5E6" w14:textId="2F6A3E2D" w:rsidR="007046FD" w:rsidRPr="00ED252C" w:rsidRDefault="00ED252C">
            <w:pPr>
              <w:rPr>
                <w:sz w:val="24"/>
                <w:szCs w:val="24"/>
                <w:lang w:val="en-US"/>
              </w:rPr>
            </w:pPr>
            <w:r w:rsidRPr="00ED252C">
              <w:rPr>
                <w:sz w:val="24"/>
                <w:szCs w:val="24"/>
                <w:lang w:val="en-US"/>
              </w:rPr>
              <w:t>Major/ Mi</w:t>
            </w:r>
            <w:r>
              <w:rPr>
                <w:sz w:val="24"/>
                <w:szCs w:val="24"/>
                <w:lang w:val="en-US"/>
              </w:rPr>
              <w:t>no</w:t>
            </w:r>
            <w:r w:rsidRPr="00ED252C">
              <w:rPr>
                <w:sz w:val="24"/>
                <w:szCs w:val="24"/>
                <w:lang w:val="en-US"/>
              </w:rPr>
              <w:t xml:space="preserve">r </w:t>
            </w:r>
            <w:r>
              <w:rPr>
                <w:sz w:val="24"/>
                <w:szCs w:val="24"/>
                <w:lang w:val="en-US"/>
              </w:rPr>
              <w:t>reviews</w:t>
            </w:r>
          </w:p>
        </w:tc>
        <w:tc>
          <w:tcPr>
            <w:tcW w:w="1417" w:type="dxa"/>
          </w:tcPr>
          <w:p w14:paraId="701C6E3C" w14:textId="77777777" w:rsidR="007046FD" w:rsidRPr="00ED252C" w:rsidRDefault="00ED252C">
            <w:pPr>
              <w:rPr>
                <w:sz w:val="24"/>
                <w:szCs w:val="24"/>
                <w:lang w:val="en-US"/>
              </w:rPr>
            </w:pPr>
            <w:r w:rsidRPr="00ED252C">
              <w:rPr>
                <w:sz w:val="24"/>
                <w:szCs w:val="24"/>
                <w:lang w:val="en-US"/>
              </w:rPr>
              <w:t>1.</w:t>
            </w:r>
          </w:p>
        </w:tc>
        <w:tc>
          <w:tcPr>
            <w:tcW w:w="2426" w:type="dxa"/>
          </w:tcPr>
          <w:p w14:paraId="0DBDF128" w14:textId="77777777" w:rsidR="007046FD" w:rsidRPr="00ED252C" w:rsidRDefault="007046FD">
            <w:pPr>
              <w:rPr>
                <w:sz w:val="24"/>
                <w:szCs w:val="24"/>
                <w:lang w:val="en-US"/>
              </w:rPr>
            </w:pPr>
          </w:p>
        </w:tc>
        <w:tc>
          <w:tcPr>
            <w:tcW w:w="2672" w:type="dxa"/>
          </w:tcPr>
          <w:p w14:paraId="4AD93AA9" w14:textId="77777777" w:rsidR="007046FD" w:rsidRPr="00ED252C" w:rsidRDefault="007046FD">
            <w:pPr>
              <w:rPr>
                <w:sz w:val="24"/>
                <w:szCs w:val="24"/>
                <w:lang w:val="en-US"/>
              </w:rPr>
            </w:pPr>
          </w:p>
        </w:tc>
      </w:tr>
      <w:tr w:rsidR="007046FD" w:rsidRPr="00ED252C" w14:paraId="59A6C907" w14:textId="77777777" w:rsidTr="00ED252C">
        <w:tc>
          <w:tcPr>
            <w:tcW w:w="1418" w:type="dxa"/>
            <w:vMerge/>
          </w:tcPr>
          <w:p w14:paraId="0E7581CA" w14:textId="77777777" w:rsidR="007046FD" w:rsidRPr="00ED252C" w:rsidRDefault="007046FD">
            <w:pPr>
              <w:widowControl w:val="0"/>
              <w:pBdr>
                <w:top w:val="nil"/>
                <w:left w:val="nil"/>
                <w:bottom w:val="nil"/>
                <w:right w:val="nil"/>
                <w:between w:val="nil"/>
              </w:pBdr>
              <w:spacing w:line="276" w:lineRule="auto"/>
              <w:rPr>
                <w:sz w:val="24"/>
                <w:szCs w:val="24"/>
                <w:lang w:val="en-US"/>
              </w:rPr>
            </w:pPr>
          </w:p>
        </w:tc>
        <w:tc>
          <w:tcPr>
            <w:tcW w:w="1134" w:type="dxa"/>
            <w:vMerge/>
          </w:tcPr>
          <w:p w14:paraId="4D00DAE1" w14:textId="77777777" w:rsidR="007046FD" w:rsidRPr="00ED252C" w:rsidRDefault="007046FD">
            <w:pPr>
              <w:widowControl w:val="0"/>
              <w:pBdr>
                <w:top w:val="nil"/>
                <w:left w:val="nil"/>
                <w:bottom w:val="nil"/>
                <w:right w:val="nil"/>
                <w:between w:val="nil"/>
              </w:pBdr>
              <w:spacing w:line="276" w:lineRule="auto"/>
              <w:rPr>
                <w:sz w:val="24"/>
                <w:szCs w:val="24"/>
                <w:lang w:val="en-US"/>
              </w:rPr>
            </w:pPr>
          </w:p>
        </w:tc>
        <w:tc>
          <w:tcPr>
            <w:tcW w:w="1417" w:type="dxa"/>
          </w:tcPr>
          <w:p w14:paraId="34D9C1EE" w14:textId="77777777" w:rsidR="007046FD" w:rsidRPr="00ED252C" w:rsidRDefault="00ED252C">
            <w:pPr>
              <w:rPr>
                <w:sz w:val="24"/>
                <w:szCs w:val="24"/>
                <w:lang w:val="en-US"/>
              </w:rPr>
            </w:pPr>
            <w:r w:rsidRPr="00ED252C">
              <w:rPr>
                <w:sz w:val="24"/>
                <w:szCs w:val="24"/>
                <w:lang w:val="en-US"/>
              </w:rPr>
              <w:t>2.</w:t>
            </w:r>
          </w:p>
        </w:tc>
        <w:tc>
          <w:tcPr>
            <w:tcW w:w="2426" w:type="dxa"/>
          </w:tcPr>
          <w:p w14:paraId="20F19949" w14:textId="77777777" w:rsidR="007046FD" w:rsidRPr="00ED252C" w:rsidRDefault="007046FD">
            <w:pPr>
              <w:rPr>
                <w:sz w:val="24"/>
                <w:szCs w:val="24"/>
                <w:lang w:val="en-US"/>
              </w:rPr>
            </w:pPr>
          </w:p>
        </w:tc>
        <w:tc>
          <w:tcPr>
            <w:tcW w:w="2672" w:type="dxa"/>
          </w:tcPr>
          <w:p w14:paraId="6F92467B" w14:textId="77777777" w:rsidR="007046FD" w:rsidRPr="00ED252C" w:rsidRDefault="007046FD">
            <w:pPr>
              <w:rPr>
                <w:sz w:val="24"/>
                <w:szCs w:val="24"/>
                <w:lang w:val="en-US"/>
              </w:rPr>
            </w:pPr>
          </w:p>
        </w:tc>
      </w:tr>
      <w:tr w:rsidR="007046FD" w:rsidRPr="00ED252C" w14:paraId="572983F6" w14:textId="77777777" w:rsidTr="00ED252C">
        <w:tc>
          <w:tcPr>
            <w:tcW w:w="1418" w:type="dxa"/>
            <w:vMerge/>
          </w:tcPr>
          <w:p w14:paraId="6E7B048E" w14:textId="77777777" w:rsidR="007046FD" w:rsidRPr="00ED252C" w:rsidRDefault="007046FD">
            <w:pPr>
              <w:widowControl w:val="0"/>
              <w:pBdr>
                <w:top w:val="nil"/>
                <w:left w:val="nil"/>
                <w:bottom w:val="nil"/>
                <w:right w:val="nil"/>
                <w:between w:val="nil"/>
              </w:pBdr>
              <w:spacing w:line="276" w:lineRule="auto"/>
              <w:rPr>
                <w:sz w:val="24"/>
                <w:szCs w:val="24"/>
                <w:lang w:val="en-US"/>
              </w:rPr>
            </w:pPr>
          </w:p>
        </w:tc>
        <w:tc>
          <w:tcPr>
            <w:tcW w:w="1134" w:type="dxa"/>
            <w:vMerge/>
          </w:tcPr>
          <w:p w14:paraId="006AB4D3" w14:textId="77777777" w:rsidR="007046FD" w:rsidRPr="00ED252C" w:rsidRDefault="007046FD">
            <w:pPr>
              <w:widowControl w:val="0"/>
              <w:pBdr>
                <w:top w:val="nil"/>
                <w:left w:val="nil"/>
                <w:bottom w:val="nil"/>
                <w:right w:val="nil"/>
                <w:between w:val="nil"/>
              </w:pBdr>
              <w:spacing w:line="276" w:lineRule="auto"/>
              <w:rPr>
                <w:sz w:val="24"/>
                <w:szCs w:val="24"/>
                <w:lang w:val="en-US"/>
              </w:rPr>
            </w:pPr>
          </w:p>
        </w:tc>
        <w:tc>
          <w:tcPr>
            <w:tcW w:w="1417" w:type="dxa"/>
          </w:tcPr>
          <w:p w14:paraId="18A7B23C" w14:textId="77777777" w:rsidR="007046FD" w:rsidRPr="00ED252C" w:rsidRDefault="00ED252C">
            <w:pPr>
              <w:rPr>
                <w:sz w:val="24"/>
                <w:szCs w:val="24"/>
                <w:lang w:val="en-US"/>
              </w:rPr>
            </w:pPr>
            <w:r w:rsidRPr="00ED252C">
              <w:rPr>
                <w:sz w:val="24"/>
                <w:szCs w:val="24"/>
                <w:lang w:val="en-US"/>
              </w:rPr>
              <w:t>3.</w:t>
            </w:r>
          </w:p>
        </w:tc>
        <w:tc>
          <w:tcPr>
            <w:tcW w:w="2426" w:type="dxa"/>
          </w:tcPr>
          <w:p w14:paraId="746D6862" w14:textId="77777777" w:rsidR="007046FD" w:rsidRPr="00ED252C" w:rsidRDefault="007046FD">
            <w:pPr>
              <w:rPr>
                <w:sz w:val="24"/>
                <w:szCs w:val="24"/>
                <w:lang w:val="en-US"/>
              </w:rPr>
            </w:pPr>
          </w:p>
        </w:tc>
        <w:tc>
          <w:tcPr>
            <w:tcW w:w="2672" w:type="dxa"/>
          </w:tcPr>
          <w:p w14:paraId="244A72F9" w14:textId="77777777" w:rsidR="007046FD" w:rsidRPr="00ED252C" w:rsidRDefault="007046FD">
            <w:pPr>
              <w:rPr>
                <w:sz w:val="24"/>
                <w:szCs w:val="24"/>
                <w:lang w:val="en-US"/>
              </w:rPr>
            </w:pPr>
          </w:p>
        </w:tc>
      </w:tr>
      <w:tr w:rsidR="007046FD" w:rsidRPr="00ED252C" w14:paraId="467CFDB3" w14:textId="77777777" w:rsidTr="00ED252C">
        <w:tc>
          <w:tcPr>
            <w:tcW w:w="1418" w:type="dxa"/>
            <w:vMerge/>
          </w:tcPr>
          <w:p w14:paraId="6EB85579" w14:textId="77777777" w:rsidR="007046FD" w:rsidRPr="00ED252C" w:rsidRDefault="007046FD">
            <w:pPr>
              <w:widowControl w:val="0"/>
              <w:pBdr>
                <w:top w:val="nil"/>
                <w:left w:val="nil"/>
                <w:bottom w:val="nil"/>
                <w:right w:val="nil"/>
                <w:between w:val="nil"/>
              </w:pBdr>
              <w:spacing w:line="276" w:lineRule="auto"/>
              <w:rPr>
                <w:sz w:val="24"/>
                <w:szCs w:val="24"/>
                <w:lang w:val="en-US"/>
              </w:rPr>
            </w:pPr>
          </w:p>
        </w:tc>
        <w:tc>
          <w:tcPr>
            <w:tcW w:w="1134" w:type="dxa"/>
            <w:vMerge/>
          </w:tcPr>
          <w:p w14:paraId="30B3EC62" w14:textId="77777777" w:rsidR="007046FD" w:rsidRPr="00ED252C" w:rsidRDefault="007046FD">
            <w:pPr>
              <w:widowControl w:val="0"/>
              <w:pBdr>
                <w:top w:val="nil"/>
                <w:left w:val="nil"/>
                <w:bottom w:val="nil"/>
                <w:right w:val="nil"/>
                <w:between w:val="nil"/>
              </w:pBdr>
              <w:spacing w:line="276" w:lineRule="auto"/>
              <w:rPr>
                <w:sz w:val="24"/>
                <w:szCs w:val="24"/>
                <w:lang w:val="en-US"/>
              </w:rPr>
            </w:pPr>
          </w:p>
        </w:tc>
        <w:tc>
          <w:tcPr>
            <w:tcW w:w="1417" w:type="dxa"/>
          </w:tcPr>
          <w:p w14:paraId="018034F6" w14:textId="77777777" w:rsidR="007046FD" w:rsidRPr="00ED252C" w:rsidRDefault="00ED252C">
            <w:pPr>
              <w:rPr>
                <w:sz w:val="24"/>
                <w:szCs w:val="24"/>
                <w:lang w:val="en-US"/>
              </w:rPr>
            </w:pPr>
            <w:r w:rsidRPr="00ED252C">
              <w:rPr>
                <w:sz w:val="24"/>
                <w:szCs w:val="24"/>
                <w:lang w:val="en-US"/>
              </w:rPr>
              <w:t>4.</w:t>
            </w:r>
          </w:p>
        </w:tc>
        <w:tc>
          <w:tcPr>
            <w:tcW w:w="2426" w:type="dxa"/>
          </w:tcPr>
          <w:p w14:paraId="2E7C6E2D" w14:textId="77777777" w:rsidR="007046FD" w:rsidRPr="00ED252C" w:rsidRDefault="007046FD">
            <w:pPr>
              <w:rPr>
                <w:sz w:val="24"/>
                <w:szCs w:val="24"/>
                <w:lang w:val="en-US"/>
              </w:rPr>
            </w:pPr>
          </w:p>
        </w:tc>
        <w:tc>
          <w:tcPr>
            <w:tcW w:w="2672" w:type="dxa"/>
          </w:tcPr>
          <w:p w14:paraId="769B7FA6" w14:textId="77777777" w:rsidR="007046FD" w:rsidRPr="00ED252C" w:rsidRDefault="007046FD">
            <w:pPr>
              <w:rPr>
                <w:sz w:val="24"/>
                <w:szCs w:val="24"/>
                <w:lang w:val="en-US"/>
              </w:rPr>
            </w:pPr>
          </w:p>
        </w:tc>
      </w:tr>
      <w:tr w:rsidR="007046FD" w:rsidRPr="00ED252C" w14:paraId="6CD6F56C" w14:textId="77777777" w:rsidTr="00ED252C">
        <w:tc>
          <w:tcPr>
            <w:tcW w:w="1418" w:type="dxa"/>
            <w:vMerge/>
          </w:tcPr>
          <w:p w14:paraId="441D9DF5" w14:textId="77777777" w:rsidR="007046FD" w:rsidRPr="00ED252C" w:rsidRDefault="007046FD">
            <w:pPr>
              <w:widowControl w:val="0"/>
              <w:pBdr>
                <w:top w:val="nil"/>
                <w:left w:val="nil"/>
                <w:bottom w:val="nil"/>
                <w:right w:val="nil"/>
                <w:between w:val="nil"/>
              </w:pBdr>
              <w:spacing w:line="276" w:lineRule="auto"/>
              <w:rPr>
                <w:sz w:val="24"/>
                <w:szCs w:val="24"/>
                <w:lang w:val="en-US"/>
              </w:rPr>
            </w:pPr>
          </w:p>
        </w:tc>
        <w:tc>
          <w:tcPr>
            <w:tcW w:w="1134" w:type="dxa"/>
            <w:vMerge/>
          </w:tcPr>
          <w:p w14:paraId="3F41A95A" w14:textId="77777777" w:rsidR="007046FD" w:rsidRPr="00ED252C" w:rsidRDefault="007046FD">
            <w:pPr>
              <w:widowControl w:val="0"/>
              <w:pBdr>
                <w:top w:val="nil"/>
                <w:left w:val="nil"/>
                <w:bottom w:val="nil"/>
                <w:right w:val="nil"/>
                <w:between w:val="nil"/>
              </w:pBdr>
              <w:spacing w:line="276" w:lineRule="auto"/>
              <w:rPr>
                <w:sz w:val="24"/>
                <w:szCs w:val="24"/>
                <w:lang w:val="en-US"/>
              </w:rPr>
            </w:pPr>
          </w:p>
        </w:tc>
        <w:tc>
          <w:tcPr>
            <w:tcW w:w="1417" w:type="dxa"/>
          </w:tcPr>
          <w:p w14:paraId="550ACA5F" w14:textId="77777777" w:rsidR="007046FD" w:rsidRPr="00ED252C" w:rsidRDefault="00ED252C">
            <w:pPr>
              <w:rPr>
                <w:sz w:val="24"/>
                <w:szCs w:val="24"/>
                <w:lang w:val="en-US"/>
              </w:rPr>
            </w:pPr>
            <w:r w:rsidRPr="00ED252C">
              <w:rPr>
                <w:sz w:val="24"/>
                <w:szCs w:val="24"/>
                <w:lang w:val="en-US"/>
              </w:rPr>
              <w:t>…</w:t>
            </w:r>
          </w:p>
        </w:tc>
        <w:tc>
          <w:tcPr>
            <w:tcW w:w="2426" w:type="dxa"/>
          </w:tcPr>
          <w:p w14:paraId="1A026ED6" w14:textId="77777777" w:rsidR="007046FD" w:rsidRPr="00ED252C" w:rsidRDefault="007046FD">
            <w:pPr>
              <w:rPr>
                <w:sz w:val="24"/>
                <w:szCs w:val="24"/>
                <w:lang w:val="en-US"/>
              </w:rPr>
            </w:pPr>
          </w:p>
        </w:tc>
        <w:tc>
          <w:tcPr>
            <w:tcW w:w="2672" w:type="dxa"/>
          </w:tcPr>
          <w:p w14:paraId="6A62D6CA" w14:textId="77777777" w:rsidR="007046FD" w:rsidRPr="00ED252C" w:rsidRDefault="007046FD">
            <w:pPr>
              <w:rPr>
                <w:sz w:val="24"/>
                <w:szCs w:val="24"/>
                <w:lang w:val="en-US"/>
              </w:rPr>
            </w:pPr>
          </w:p>
        </w:tc>
      </w:tr>
      <w:tr w:rsidR="007046FD" w:rsidRPr="00ED252C" w14:paraId="3EC8C50B" w14:textId="77777777" w:rsidTr="00ED252C">
        <w:tc>
          <w:tcPr>
            <w:tcW w:w="1418" w:type="dxa"/>
            <w:vMerge w:val="restart"/>
          </w:tcPr>
          <w:p w14:paraId="1920C548" w14:textId="56C04A83" w:rsidR="00ED252C" w:rsidRPr="00ED252C" w:rsidRDefault="00ED252C" w:rsidP="00ED252C">
            <w:pPr>
              <w:rPr>
                <w:b/>
                <w:sz w:val="24"/>
                <w:szCs w:val="24"/>
                <w:lang w:val="en-US"/>
              </w:rPr>
            </w:pPr>
            <w:r>
              <w:rPr>
                <w:b/>
                <w:sz w:val="24"/>
                <w:szCs w:val="24"/>
                <w:lang w:val="en-US"/>
              </w:rPr>
              <w:t>Reviewer</w:t>
            </w:r>
            <w:r w:rsidRPr="00ED252C">
              <w:rPr>
                <w:b/>
                <w:sz w:val="24"/>
                <w:szCs w:val="24"/>
                <w:lang w:val="en-US"/>
              </w:rPr>
              <w:t xml:space="preserve"> </w:t>
            </w:r>
            <w:r>
              <w:rPr>
                <w:b/>
                <w:sz w:val="24"/>
                <w:szCs w:val="24"/>
                <w:lang w:val="en-US"/>
              </w:rPr>
              <w:t>2</w:t>
            </w:r>
          </w:p>
          <w:p w14:paraId="3939EE63" w14:textId="77777777" w:rsidR="007046FD" w:rsidRPr="00ED252C" w:rsidRDefault="007046FD">
            <w:pPr>
              <w:rPr>
                <w:b/>
                <w:sz w:val="24"/>
                <w:szCs w:val="24"/>
                <w:lang w:val="en-US"/>
              </w:rPr>
            </w:pPr>
          </w:p>
        </w:tc>
        <w:tc>
          <w:tcPr>
            <w:tcW w:w="1134" w:type="dxa"/>
            <w:vMerge w:val="restart"/>
          </w:tcPr>
          <w:p w14:paraId="7E7B2713" w14:textId="77777777" w:rsidR="007046FD" w:rsidRPr="00ED252C" w:rsidRDefault="007046FD">
            <w:pPr>
              <w:rPr>
                <w:sz w:val="24"/>
                <w:szCs w:val="24"/>
                <w:lang w:val="en-US"/>
              </w:rPr>
            </w:pPr>
          </w:p>
        </w:tc>
        <w:tc>
          <w:tcPr>
            <w:tcW w:w="1417" w:type="dxa"/>
          </w:tcPr>
          <w:p w14:paraId="5596FF4F" w14:textId="77777777" w:rsidR="007046FD" w:rsidRPr="00ED252C" w:rsidRDefault="00ED252C">
            <w:pPr>
              <w:rPr>
                <w:sz w:val="24"/>
                <w:szCs w:val="24"/>
                <w:lang w:val="en-US"/>
              </w:rPr>
            </w:pPr>
            <w:r w:rsidRPr="00ED252C">
              <w:rPr>
                <w:sz w:val="24"/>
                <w:szCs w:val="24"/>
                <w:lang w:val="en-US"/>
              </w:rPr>
              <w:t>1.</w:t>
            </w:r>
          </w:p>
        </w:tc>
        <w:tc>
          <w:tcPr>
            <w:tcW w:w="2426" w:type="dxa"/>
          </w:tcPr>
          <w:p w14:paraId="1CCD59D6" w14:textId="77777777" w:rsidR="007046FD" w:rsidRPr="00ED252C" w:rsidRDefault="007046FD">
            <w:pPr>
              <w:rPr>
                <w:sz w:val="24"/>
                <w:szCs w:val="24"/>
                <w:lang w:val="en-US"/>
              </w:rPr>
            </w:pPr>
          </w:p>
        </w:tc>
        <w:tc>
          <w:tcPr>
            <w:tcW w:w="2672" w:type="dxa"/>
          </w:tcPr>
          <w:p w14:paraId="0CFC1BF2" w14:textId="77777777" w:rsidR="007046FD" w:rsidRPr="00ED252C" w:rsidRDefault="007046FD">
            <w:pPr>
              <w:rPr>
                <w:sz w:val="24"/>
                <w:szCs w:val="24"/>
                <w:lang w:val="en-US"/>
              </w:rPr>
            </w:pPr>
          </w:p>
        </w:tc>
      </w:tr>
      <w:tr w:rsidR="007046FD" w:rsidRPr="00ED252C" w14:paraId="091E253C" w14:textId="77777777" w:rsidTr="00ED252C">
        <w:tc>
          <w:tcPr>
            <w:tcW w:w="1418" w:type="dxa"/>
            <w:vMerge/>
          </w:tcPr>
          <w:p w14:paraId="373BFE54" w14:textId="77777777" w:rsidR="007046FD" w:rsidRPr="00ED252C" w:rsidRDefault="007046FD">
            <w:pPr>
              <w:widowControl w:val="0"/>
              <w:pBdr>
                <w:top w:val="nil"/>
                <w:left w:val="nil"/>
                <w:bottom w:val="nil"/>
                <w:right w:val="nil"/>
                <w:between w:val="nil"/>
              </w:pBdr>
              <w:spacing w:line="276" w:lineRule="auto"/>
              <w:rPr>
                <w:sz w:val="24"/>
                <w:szCs w:val="24"/>
                <w:lang w:val="en-US"/>
              </w:rPr>
            </w:pPr>
          </w:p>
        </w:tc>
        <w:tc>
          <w:tcPr>
            <w:tcW w:w="1134" w:type="dxa"/>
            <w:vMerge/>
          </w:tcPr>
          <w:p w14:paraId="1398B35C" w14:textId="77777777" w:rsidR="007046FD" w:rsidRPr="00ED252C" w:rsidRDefault="007046FD">
            <w:pPr>
              <w:widowControl w:val="0"/>
              <w:pBdr>
                <w:top w:val="nil"/>
                <w:left w:val="nil"/>
                <w:bottom w:val="nil"/>
                <w:right w:val="nil"/>
                <w:between w:val="nil"/>
              </w:pBdr>
              <w:spacing w:line="276" w:lineRule="auto"/>
              <w:rPr>
                <w:sz w:val="24"/>
                <w:szCs w:val="24"/>
                <w:lang w:val="en-US"/>
              </w:rPr>
            </w:pPr>
          </w:p>
        </w:tc>
        <w:tc>
          <w:tcPr>
            <w:tcW w:w="1417" w:type="dxa"/>
          </w:tcPr>
          <w:p w14:paraId="642597E7" w14:textId="77777777" w:rsidR="007046FD" w:rsidRPr="00ED252C" w:rsidRDefault="00ED252C">
            <w:pPr>
              <w:rPr>
                <w:sz w:val="24"/>
                <w:szCs w:val="24"/>
                <w:lang w:val="en-US"/>
              </w:rPr>
            </w:pPr>
            <w:r w:rsidRPr="00ED252C">
              <w:rPr>
                <w:sz w:val="24"/>
                <w:szCs w:val="24"/>
                <w:lang w:val="en-US"/>
              </w:rPr>
              <w:t>2.</w:t>
            </w:r>
          </w:p>
        </w:tc>
        <w:tc>
          <w:tcPr>
            <w:tcW w:w="2426" w:type="dxa"/>
          </w:tcPr>
          <w:p w14:paraId="11415DB3" w14:textId="77777777" w:rsidR="007046FD" w:rsidRPr="00ED252C" w:rsidRDefault="007046FD">
            <w:pPr>
              <w:rPr>
                <w:sz w:val="24"/>
                <w:szCs w:val="24"/>
                <w:lang w:val="en-US"/>
              </w:rPr>
            </w:pPr>
          </w:p>
        </w:tc>
        <w:tc>
          <w:tcPr>
            <w:tcW w:w="2672" w:type="dxa"/>
          </w:tcPr>
          <w:p w14:paraId="13B45B45" w14:textId="77777777" w:rsidR="007046FD" w:rsidRPr="00ED252C" w:rsidRDefault="007046FD">
            <w:pPr>
              <w:rPr>
                <w:sz w:val="24"/>
                <w:szCs w:val="24"/>
                <w:lang w:val="en-US"/>
              </w:rPr>
            </w:pPr>
          </w:p>
        </w:tc>
      </w:tr>
      <w:tr w:rsidR="007046FD" w:rsidRPr="00ED252C" w14:paraId="0E608EEB" w14:textId="77777777" w:rsidTr="00ED252C">
        <w:trPr>
          <w:trHeight w:val="285"/>
        </w:trPr>
        <w:tc>
          <w:tcPr>
            <w:tcW w:w="1418" w:type="dxa"/>
            <w:vMerge/>
          </w:tcPr>
          <w:p w14:paraId="648726FE" w14:textId="77777777" w:rsidR="007046FD" w:rsidRPr="00ED252C" w:rsidRDefault="007046FD">
            <w:pPr>
              <w:widowControl w:val="0"/>
              <w:pBdr>
                <w:top w:val="nil"/>
                <w:left w:val="nil"/>
                <w:bottom w:val="nil"/>
                <w:right w:val="nil"/>
                <w:between w:val="nil"/>
              </w:pBdr>
              <w:spacing w:line="276" w:lineRule="auto"/>
              <w:rPr>
                <w:sz w:val="24"/>
                <w:szCs w:val="24"/>
                <w:lang w:val="en-US"/>
              </w:rPr>
            </w:pPr>
          </w:p>
        </w:tc>
        <w:tc>
          <w:tcPr>
            <w:tcW w:w="1134" w:type="dxa"/>
            <w:vMerge/>
          </w:tcPr>
          <w:p w14:paraId="2FEFC0F5" w14:textId="77777777" w:rsidR="007046FD" w:rsidRPr="00ED252C" w:rsidRDefault="007046FD">
            <w:pPr>
              <w:widowControl w:val="0"/>
              <w:pBdr>
                <w:top w:val="nil"/>
                <w:left w:val="nil"/>
                <w:bottom w:val="nil"/>
                <w:right w:val="nil"/>
                <w:between w:val="nil"/>
              </w:pBdr>
              <w:spacing w:line="276" w:lineRule="auto"/>
              <w:rPr>
                <w:sz w:val="24"/>
                <w:szCs w:val="24"/>
                <w:lang w:val="en-US"/>
              </w:rPr>
            </w:pPr>
          </w:p>
        </w:tc>
        <w:tc>
          <w:tcPr>
            <w:tcW w:w="1417" w:type="dxa"/>
          </w:tcPr>
          <w:p w14:paraId="1BCA32F3" w14:textId="77777777" w:rsidR="007046FD" w:rsidRPr="00ED252C" w:rsidRDefault="00ED252C">
            <w:pPr>
              <w:rPr>
                <w:sz w:val="24"/>
                <w:szCs w:val="24"/>
                <w:lang w:val="en-US"/>
              </w:rPr>
            </w:pPr>
            <w:r w:rsidRPr="00ED252C">
              <w:rPr>
                <w:sz w:val="24"/>
                <w:szCs w:val="24"/>
                <w:lang w:val="en-US"/>
              </w:rPr>
              <w:t>3.</w:t>
            </w:r>
          </w:p>
        </w:tc>
        <w:tc>
          <w:tcPr>
            <w:tcW w:w="2426" w:type="dxa"/>
          </w:tcPr>
          <w:p w14:paraId="371153BE" w14:textId="77777777" w:rsidR="007046FD" w:rsidRPr="00ED252C" w:rsidRDefault="007046FD">
            <w:pPr>
              <w:rPr>
                <w:sz w:val="24"/>
                <w:szCs w:val="24"/>
                <w:lang w:val="en-US"/>
              </w:rPr>
            </w:pPr>
          </w:p>
        </w:tc>
        <w:tc>
          <w:tcPr>
            <w:tcW w:w="2672" w:type="dxa"/>
          </w:tcPr>
          <w:p w14:paraId="2EC67418" w14:textId="77777777" w:rsidR="007046FD" w:rsidRPr="00ED252C" w:rsidRDefault="007046FD">
            <w:pPr>
              <w:rPr>
                <w:sz w:val="24"/>
                <w:szCs w:val="24"/>
                <w:lang w:val="en-US"/>
              </w:rPr>
            </w:pPr>
          </w:p>
        </w:tc>
      </w:tr>
      <w:tr w:rsidR="007046FD" w:rsidRPr="00ED252C" w14:paraId="2F9C5C75" w14:textId="77777777" w:rsidTr="00ED252C">
        <w:trPr>
          <w:trHeight w:val="255"/>
        </w:trPr>
        <w:tc>
          <w:tcPr>
            <w:tcW w:w="1418" w:type="dxa"/>
            <w:vMerge/>
          </w:tcPr>
          <w:p w14:paraId="29578AD0" w14:textId="77777777" w:rsidR="007046FD" w:rsidRPr="00ED252C" w:rsidRDefault="007046FD">
            <w:pPr>
              <w:widowControl w:val="0"/>
              <w:pBdr>
                <w:top w:val="nil"/>
                <w:left w:val="nil"/>
                <w:bottom w:val="nil"/>
                <w:right w:val="nil"/>
                <w:between w:val="nil"/>
              </w:pBdr>
              <w:spacing w:line="276" w:lineRule="auto"/>
              <w:rPr>
                <w:sz w:val="24"/>
                <w:szCs w:val="24"/>
                <w:lang w:val="en-US"/>
              </w:rPr>
            </w:pPr>
          </w:p>
        </w:tc>
        <w:tc>
          <w:tcPr>
            <w:tcW w:w="1134" w:type="dxa"/>
            <w:vMerge/>
          </w:tcPr>
          <w:p w14:paraId="1E75254E" w14:textId="77777777" w:rsidR="007046FD" w:rsidRPr="00ED252C" w:rsidRDefault="007046FD">
            <w:pPr>
              <w:widowControl w:val="0"/>
              <w:pBdr>
                <w:top w:val="nil"/>
                <w:left w:val="nil"/>
                <w:bottom w:val="nil"/>
                <w:right w:val="nil"/>
                <w:between w:val="nil"/>
              </w:pBdr>
              <w:spacing w:line="276" w:lineRule="auto"/>
              <w:rPr>
                <w:sz w:val="24"/>
                <w:szCs w:val="24"/>
                <w:lang w:val="en-US"/>
              </w:rPr>
            </w:pPr>
          </w:p>
        </w:tc>
        <w:tc>
          <w:tcPr>
            <w:tcW w:w="1417" w:type="dxa"/>
          </w:tcPr>
          <w:p w14:paraId="0F24EFB7" w14:textId="77777777" w:rsidR="007046FD" w:rsidRPr="00ED252C" w:rsidRDefault="00ED252C">
            <w:pPr>
              <w:rPr>
                <w:sz w:val="24"/>
                <w:szCs w:val="24"/>
                <w:lang w:val="en-US"/>
              </w:rPr>
            </w:pPr>
            <w:r w:rsidRPr="00ED252C">
              <w:rPr>
                <w:sz w:val="24"/>
                <w:szCs w:val="24"/>
                <w:lang w:val="en-US"/>
              </w:rPr>
              <w:t>4.</w:t>
            </w:r>
          </w:p>
        </w:tc>
        <w:tc>
          <w:tcPr>
            <w:tcW w:w="2426" w:type="dxa"/>
          </w:tcPr>
          <w:p w14:paraId="170CF2CF" w14:textId="77777777" w:rsidR="007046FD" w:rsidRPr="00ED252C" w:rsidRDefault="007046FD">
            <w:pPr>
              <w:rPr>
                <w:sz w:val="24"/>
                <w:szCs w:val="24"/>
                <w:lang w:val="en-US"/>
              </w:rPr>
            </w:pPr>
          </w:p>
        </w:tc>
        <w:tc>
          <w:tcPr>
            <w:tcW w:w="2672" w:type="dxa"/>
          </w:tcPr>
          <w:p w14:paraId="66CBB2EF" w14:textId="77777777" w:rsidR="007046FD" w:rsidRPr="00ED252C" w:rsidRDefault="007046FD">
            <w:pPr>
              <w:rPr>
                <w:sz w:val="24"/>
                <w:szCs w:val="24"/>
                <w:lang w:val="en-US"/>
              </w:rPr>
            </w:pPr>
          </w:p>
        </w:tc>
      </w:tr>
    </w:tbl>
    <w:p w14:paraId="1C93C1FB" w14:textId="77777777" w:rsidR="007046FD" w:rsidRPr="00ED252C" w:rsidRDefault="00ED252C">
      <w:pPr>
        <w:jc w:val="center"/>
        <w:rPr>
          <w:b/>
          <w:sz w:val="24"/>
          <w:szCs w:val="24"/>
          <w:lang w:val="en-US"/>
        </w:rPr>
      </w:pPr>
      <w:r w:rsidRPr="00ED252C">
        <w:rPr>
          <w:b/>
          <w:lang w:val="en-US"/>
        </w:rPr>
        <w:t>…………</w:t>
      </w:r>
    </w:p>
    <w:p w14:paraId="6B858CFA" w14:textId="77777777" w:rsidR="007046FD" w:rsidRPr="00ED252C" w:rsidRDefault="007046FD">
      <w:pPr>
        <w:jc w:val="both"/>
        <w:rPr>
          <w:sz w:val="24"/>
          <w:szCs w:val="24"/>
          <w:lang w:val="en-US"/>
        </w:rPr>
      </w:pPr>
    </w:p>
    <w:p w14:paraId="7D7E4801" w14:textId="186168F7" w:rsidR="007046FD" w:rsidRPr="00ED252C" w:rsidRDefault="00ED252C">
      <w:pPr>
        <w:pBdr>
          <w:top w:val="nil"/>
          <w:left w:val="nil"/>
          <w:bottom w:val="nil"/>
          <w:right w:val="nil"/>
          <w:between w:val="nil"/>
        </w:pBdr>
        <w:spacing w:after="0"/>
        <w:ind w:left="720"/>
        <w:jc w:val="center"/>
        <w:rPr>
          <w:b/>
          <w:color w:val="000000"/>
          <w:sz w:val="24"/>
          <w:szCs w:val="24"/>
          <w:lang w:val="en-US"/>
        </w:rPr>
      </w:pPr>
      <w:r>
        <w:rPr>
          <w:b/>
          <w:color w:val="000000"/>
          <w:sz w:val="24"/>
          <w:szCs w:val="24"/>
          <w:lang w:val="en-US"/>
        </w:rPr>
        <w:lastRenderedPageBreak/>
        <w:t xml:space="preserve">REVISED, COLORED ARTICLE TEXT </w:t>
      </w:r>
      <w:r w:rsidRPr="00ED252C">
        <w:rPr>
          <w:noProof/>
          <w:lang w:val="en-US"/>
        </w:rPr>
        <mc:AlternateContent>
          <mc:Choice Requires="wps">
            <w:drawing>
              <wp:anchor distT="0" distB="0" distL="114300" distR="114300" simplePos="0" relativeHeight="251658240" behindDoc="0" locked="0" layoutInCell="1" hidden="0" allowOverlap="1" wp14:anchorId="709D51DC" wp14:editId="5E5A5CBB">
                <wp:simplePos x="0" y="0"/>
                <wp:positionH relativeFrom="column">
                  <wp:posOffset>2844800</wp:posOffset>
                </wp:positionH>
                <wp:positionV relativeFrom="paragraph">
                  <wp:posOffset>228600</wp:posOffset>
                </wp:positionV>
                <wp:extent cx="274055" cy="559322"/>
                <wp:effectExtent l="0" t="0" r="0" b="0"/>
                <wp:wrapNone/>
                <wp:docPr id="287623059" name="Ok: Aşağı 287623059"/>
                <wp:cNvGraphicFramePr/>
                <a:graphic xmlns:a="http://schemas.openxmlformats.org/drawingml/2006/main">
                  <a:graphicData uri="http://schemas.microsoft.com/office/word/2010/wordprocessingShape">
                    <wps:wsp>
                      <wps:cNvSpPr/>
                      <wps:spPr>
                        <a:xfrm>
                          <a:off x="5213735" y="3505102"/>
                          <a:ext cx="264530" cy="549797"/>
                        </a:xfrm>
                        <a:prstGeom prst="downArrow">
                          <a:avLst>
                            <a:gd name="adj1" fmla="val 50000"/>
                            <a:gd name="adj2" fmla="val 50000"/>
                          </a:avLst>
                        </a:prstGeom>
                        <a:gradFill>
                          <a:gsLst>
                            <a:gs pos="0">
                              <a:srgbClr val="9A9A9A"/>
                            </a:gs>
                            <a:gs pos="50000">
                              <a:srgbClr val="8D8D8D"/>
                            </a:gs>
                            <a:gs pos="100000">
                              <a:srgbClr val="787878"/>
                            </a:gs>
                          </a:gsLst>
                          <a:lin ang="5400000" scaled="0"/>
                        </a:gradFill>
                        <a:ln w="9525" cap="flat" cmpd="sng">
                          <a:solidFill>
                            <a:schemeClr val="dk1"/>
                          </a:solidFill>
                          <a:prstDash val="solid"/>
                          <a:miter lim="800000"/>
                          <a:headEnd type="none" w="sm" len="sm"/>
                          <a:tailEnd type="none" w="sm" len="sm"/>
                        </a:ln>
                      </wps:spPr>
                      <wps:txbx>
                        <w:txbxContent>
                          <w:p w14:paraId="4BA45CDB" w14:textId="77777777" w:rsidR="007046FD" w:rsidRDefault="007046F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type w14:anchorId="709D51D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Ok: Aşağı 287623059" o:spid="_x0000_s1026" type="#_x0000_t67" style="position:absolute;left:0;text-align:left;margin-left:224pt;margin-top:18pt;width:21.6pt;height:44.0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" adj="16404" fillcolor="#9a9a9a" strokecolor="black [3200]">
                <v:fill color2="#787878" colors="0 #9a9a9a;.5 #8d8d8d;1 #787878" focus="100%" type="gradient">
                  <o:fill v:ext="view" type="gradientUnscaled"/>
                </v:fill>
                <v:stroke startarrowwidth="narrow" startarrowlength="short" endarrowwidth="narrow" endarrowlength="short"/>
                <v:textbox inset="2.53958mm,2.53958mm,2.53958mm,2.53958mm">
                  <w:txbxContent>
                    <w:p w14:paraId="4BA45CDB" w14:textId="77777777" w:rsidR="007046FD" w:rsidRDefault="007046FD">
                      <w:pPr>
                        <w:spacing w:after="0" w:line="240" w:lineRule="auto"/>
                        <w:textDirection w:val="btLr"/>
                      </w:pPr>
                    </w:p>
                  </w:txbxContent>
                </v:textbox>
              </v:shape>
            </w:pict>
          </mc:Fallback>
        </mc:AlternateContent>
      </w:r>
    </w:p>
    <w:sectPr w:rsidR="007046FD" w:rsidRPr="00ED252C">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0E46B3"/>
    <w:multiLevelType w:val="multilevel"/>
    <w:tmpl w:val="033A30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6FD"/>
    <w:rsid w:val="007046FD"/>
    <w:rsid w:val="00ED25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58559"/>
  <w15:docId w15:val="{6CBE0922-B646-40E2-B6C8-B0ED97841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link w:val="Balk3Char"/>
    <w:uiPriority w:val="9"/>
    <w:semiHidden/>
    <w:unhideWhenUsed/>
    <w:qFormat/>
    <w:rsid w:val="009A4940"/>
    <w:pPr>
      <w:spacing w:line="240" w:lineRule="auto"/>
      <w:outlineLvl w:val="2"/>
    </w:pPr>
    <w:rPr>
      <w:rFonts w:ascii="Times New Roman" w:eastAsia="Times New Roman" w:hAnsi="Times New Roman" w:cs="Times New Roman"/>
      <w:b/>
      <w:sz w:val="27"/>
      <w:szCs w:val="27"/>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ListeParagraf">
    <w:name w:val="List Paragraph"/>
    <w:basedOn w:val="Normal"/>
    <w:uiPriority w:val="34"/>
    <w:qFormat/>
    <w:rsid w:val="009A4940"/>
    <w:pPr>
      <w:ind w:left="720"/>
      <w:contextualSpacing/>
    </w:pPr>
  </w:style>
  <w:style w:type="character" w:customStyle="1" w:styleId="Balk3Char">
    <w:name w:val="Başlık 3 Char"/>
    <w:basedOn w:val="VarsaylanParagrafYazTipi"/>
    <w:link w:val="Balk3"/>
    <w:uiPriority w:val="9"/>
    <w:rsid w:val="009A4940"/>
    <w:rPr>
      <w:rFonts w:ascii="Times New Roman" w:eastAsia="Times New Roman" w:hAnsi="Times New Roman" w:cs="Times New Roman"/>
      <w:b/>
      <w:kern w:val="0"/>
      <w:sz w:val="27"/>
      <w:szCs w:val="27"/>
      <w:lang w:eastAsia="tr-TR"/>
    </w:rPr>
  </w:style>
  <w:style w:type="table" w:styleId="TabloKlavuzu">
    <w:name w:val="Table Grid"/>
    <w:basedOn w:val="NormalTablo"/>
    <w:uiPriority w:val="39"/>
    <w:rsid w:val="009A4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805007">
      <w:bodyDiv w:val="1"/>
      <w:marLeft w:val="0"/>
      <w:marRight w:val="0"/>
      <w:marTop w:val="0"/>
      <w:marBottom w:val="0"/>
      <w:divBdr>
        <w:top w:val="none" w:sz="0" w:space="0" w:color="auto"/>
        <w:left w:val="none" w:sz="0" w:space="0" w:color="auto"/>
        <w:bottom w:val="none" w:sz="0" w:space="0" w:color="auto"/>
        <w:right w:val="none" w:sz="0" w:space="0" w:color="auto"/>
      </w:divBdr>
    </w:div>
    <w:div w:id="880704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HGMI9YnPxasMKfDpNkNJiInbGQ==">CgMxLjAyCGguZ2pkZ3hzOAByITFqUjRMQnhzSV9LUXNJc0lQNTNlMW9haDZhcGhnMHloNQ==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284</Words>
  <Characters>1625</Characters>
  <Application>Microsoft Office Word</Application>
  <DocSecurity>0</DocSecurity>
  <Lines>13</Lines>
  <Paragraphs>3</Paragraphs>
  <ScaleCrop>false</ScaleCrop>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ekin ünlü</dc:creator>
  <cp:lastModifiedBy>Gulce Kirdar</cp:lastModifiedBy>
  <cp:revision>2</cp:revision>
  <dcterms:created xsi:type="dcterms:W3CDTF">2025-07-16T11:11:00Z</dcterms:created>
  <dcterms:modified xsi:type="dcterms:W3CDTF">2025-07-16T11:11:00Z</dcterms:modified>
</cp:coreProperties>
</file>